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B2" w:rsidRDefault="008912C2">
      <w:pPr>
        <w:contextualSpacing/>
      </w:pPr>
      <w:r>
        <w:t>Amy Lorenzen</w:t>
      </w:r>
    </w:p>
    <w:p w:rsidR="008912C2" w:rsidRDefault="008912C2">
      <w:pPr>
        <w:contextualSpacing/>
      </w:pPr>
      <w:r>
        <w:t>Golden Prairie Extension District</w:t>
      </w:r>
    </w:p>
    <w:p w:rsidR="008912C2" w:rsidRDefault="008912C2">
      <w:pPr>
        <w:contextualSpacing/>
      </w:pPr>
      <w:r>
        <w:t>Family and Consumer Science</w:t>
      </w:r>
    </w:p>
    <w:p w:rsidR="008912C2" w:rsidRDefault="008912C2">
      <w:pPr>
        <w:contextualSpacing/>
      </w:pPr>
      <w:r>
        <w:t>News release for Preserving the Family with Estate Planning</w:t>
      </w:r>
    </w:p>
    <w:p w:rsidR="008912C2" w:rsidRDefault="008912C2">
      <w:pPr>
        <w:contextualSpacing/>
      </w:pPr>
    </w:p>
    <w:p w:rsidR="008912C2" w:rsidRDefault="008912C2">
      <w:pPr>
        <w:contextualSpacing/>
      </w:pPr>
    </w:p>
    <w:p w:rsidR="008912C2" w:rsidRDefault="008912C2">
      <w:pPr>
        <w:contextualSpacing/>
      </w:pPr>
      <w:r>
        <w:t>Who Gets Grandma’s Yellow Pie Plate</w:t>
      </w:r>
      <w:r w:rsidR="00D808F7">
        <w:t>?</w:t>
      </w:r>
    </w:p>
    <w:p w:rsidR="008912C2" w:rsidRDefault="008912C2">
      <w:pPr>
        <w:contextualSpacing/>
      </w:pPr>
    </w:p>
    <w:p w:rsidR="008912C2" w:rsidRDefault="008912C2" w:rsidP="008912C2">
      <w:pPr>
        <w:spacing w:line="480" w:lineRule="auto"/>
        <w:contextualSpacing/>
      </w:pPr>
      <w:r>
        <w:tab/>
        <w:t>Most people have personal belongings such as wedding photographs, a baseball glove, a quilt or a yellow pie plate that have special meaning for them and other family members.  These types of personal possessions, as well as jewelry, guns, stamps and coin collections are referred to as non-titled property because there are no legal documents, such as titles to show who actually owns them.  And, unfortunately, these are the items that often create the most challenges when a loved one dies.</w:t>
      </w:r>
    </w:p>
    <w:p w:rsidR="008912C2" w:rsidRDefault="008912C2" w:rsidP="008912C2">
      <w:pPr>
        <w:spacing w:line="480" w:lineRule="auto"/>
        <w:contextualSpacing/>
      </w:pPr>
      <w:r>
        <w:tab/>
        <w:t>K-State Research and Extension, Twin Creeks District and the Ellis County Extension Service have put together an educational program that highlights this one important aspect of estate planning.</w:t>
      </w:r>
    </w:p>
    <w:p w:rsidR="00A0185C" w:rsidRDefault="008912C2" w:rsidP="008912C2">
      <w:pPr>
        <w:spacing w:line="480" w:lineRule="auto"/>
        <w:contextualSpacing/>
      </w:pPr>
      <w:r>
        <w:tab/>
        <w:t xml:space="preserve">“Preserving the Family with Estate Planning,” will be held </w:t>
      </w:r>
      <w:r w:rsidR="00875517">
        <w:t xml:space="preserve">Thursday, </w:t>
      </w:r>
      <w:r w:rsidR="000A47D4">
        <w:t>March 13</w:t>
      </w:r>
      <w:r>
        <w:t>, 2014 at the Immanuel Luthe</w:t>
      </w:r>
      <w:r w:rsidR="00875517">
        <w:t xml:space="preserve">ran Church in Hoxie, and Friday, </w:t>
      </w:r>
      <w:r w:rsidR="000A47D4">
        <w:t>March 14</w:t>
      </w:r>
      <w:r>
        <w:t>, 2014 at Thirsty’s Bar and Grille in Hays</w:t>
      </w:r>
      <w:r w:rsidR="001D4515">
        <w:t>.</w:t>
      </w:r>
      <w:r w:rsidR="00B90C54">
        <w:t xml:space="preserve"> </w:t>
      </w:r>
    </w:p>
    <w:p w:rsidR="001D4515" w:rsidRDefault="00A0185C" w:rsidP="00A0185C">
      <w:pPr>
        <w:spacing w:line="480" w:lineRule="auto"/>
        <w:ind w:firstLine="720"/>
        <w:contextualSpacing/>
      </w:pPr>
      <w:r>
        <w:t xml:space="preserve">Other topics included are Estate Planning Basics with Stacey Siebel; Get the Family Talking with Charlotte Shoup-Olsen, from K-State Research and Extension; Leaving a Legacy, by Doug Beech and Farm Transition Planning by Mike Irvin from Kansas Farm Bureau Legal Foundation.  </w:t>
      </w:r>
    </w:p>
    <w:p w:rsidR="00624151" w:rsidRDefault="001D4515" w:rsidP="00A0185C">
      <w:pPr>
        <w:spacing w:line="480" w:lineRule="auto"/>
        <w:ind w:firstLine="720"/>
        <w:contextualSpacing/>
      </w:pPr>
      <w:r>
        <w:t xml:space="preserve"> Each day, the conference begins with registration at 9:30 am, and concludes at 3:30 pm.  </w:t>
      </w:r>
      <w:r w:rsidR="00B90C54">
        <w:t xml:space="preserve">Lunch is included with the registration fee.  Cost is $15 per person due by </w:t>
      </w:r>
    </w:p>
    <w:p w:rsidR="00624151" w:rsidRDefault="00624151" w:rsidP="00624151">
      <w:pPr>
        <w:spacing w:line="480" w:lineRule="auto"/>
        <w:ind w:firstLine="720"/>
        <w:contextualSpacing/>
        <w:jc w:val="center"/>
      </w:pPr>
      <w:r>
        <w:t>-more-</w:t>
      </w:r>
    </w:p>
    <w:p w:rsidR="00624151" w:rsidRDefault="00624151" w:rsidP="00624151">
      <w:pPr>
        <w:spacing w:line="480" w:lineRule="auto"/>
        <w:ind w:firstLine="720"/>
        <w:contextualSpacing/>
      </w:pPr>
      <w:r>
        <w:lastRenderedPageBreak/>
        <w:t>Preserving the Family—add one</w:t>
      </w:r>
    </w:p>
    <w:p w:rsidR="00624151" w:rsidRDefault="00624151" w:rsidP="00624151">
      <w:pPr>
        <w:spacing w:line="480" w:lineRule="auto"/>
        <w:ind w:firstLine="720"/>
        <w:contextualSpacing/>
      </w:pPr>
    </w:p>
    <w:p w:rsidR="008912C2" w:rsidRDefault="00B90C54" w:rsidP="006A0CA4">
      <w:pPr>
        <w:spacing w:line="480" w:lineRule="auto"/>
        <w:contextualSpacing/>
      </w:pPr>
      <w:proofErr w:type="gramStart"/>
      <w:r>
        <w:t>March 7</w:t>
      </w:r>
      <w:r w:rsidR="00555939">
        <w:t>th</w:t>
      </w:r>
      <w:r>
        <w:t xml:space="preserve"> to </w:t>
      </w:r>
      <w:proofErr w:type="spellStart"/>
      <w:r>
        <w:t>Diann</w:t>
      </w:r>
      <w:proofErr w:type="spellEnd"/>
      <w:r>
        <w:t xml:space="preserve"> Gerstner, Thomas County Extension Office.</w:t>
      </w:r>
      <w:proofErr w:type="gramEnd"/>
      <w:r>
        <w:t xml:space="preserve">  Please call Diann at 785-460-4582 for more information</w:t>
      </w:r>
      <w:r w:rsidR="00555939">
        <w:t>.  Registration brochures or online registration is available at</w:t>
      </w:r>
      <w:r>
        <w:t xml:space="preserve"> </w:t>
      </w:r>
      <w:hyperlink r:id="rId5" w:history="1">
        <w:r w:rsidRPr="00317D22">
          <w:rPr>
            <w:rStyle w:val="Hyperlink"/>
          </w:rPr>
          <w:t>www.northwest.ksu.edu</w:t>
        </w:r>
      </w:hyperlink>
      <w:r w:rsidR="00555939">
        <w:t>, under events.</w:t>
      </w:r>
      <w:bookmarkStart w:id="0" w:name="_GoBack"/>
      <w:bookmarkEnd w:id="0"/>
    </w:p>
    <w:p w:rsidR="00B90C54" w:rsidRDefault="003C06FD" w:rsidP="003C06FD">
      <w:pPr>
        <w:spacing w:line="480" w:lineRule="auto"/>
        <w:contextualSpacing/>
        <w:jc w:val="center"/>
      </w:pPr>
      <w:r>
        <w:t>-30-</w:t>
      </w:r>
    </w:p>
    <w:p w:rsidR="008912C2" w:rsidRDefault="008912C2">
      <w:pPr>
        <w:contextualSpacing/>
      </w:pPr>
    </w:p>
    <w:sectPr w:rsidR="00891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C2"/>
    <w:rsid w:val="000A47D4"/>
    <w:rsid w:val="001D4515"/>
    <w:rsid w:val="003C06FD"/>
    <w:rsid w:val="00555939"/>
    <w:rsid w:val="00586D28"/>
    <w:rsid w:val="00624151"/>
    <w:rsid w:val="006A0CA4"/>
    <w:rsid w:val="006B730A"/>
    <w:rsid w:val="00780A75"/>
    <w:rsid w:val="00875517"/>
    <w:rsid w:val="008850FB"/>
    <w:rsid w:val="008912C2"/>
    <w:rsid w:val="00A0185C"/>
    <w:rsid w:val="00A30032"/>
    <w:rsid w:val="00AF2477"/>
    <w:rsid w:val="00B90C54"/>
    <w:rsid w:val="00D808F7"/>
    <w:rsid w:val="00D90DA8"/>
    <w:rsid w:val="00E4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C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C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rthwest.k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K-State Research and Extension</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Lorenzen</dc:creator>
  <cp:lastModifiedBy>Sheridan County Extension</cp:lastModifiedBy>
  <cp:revision>2</cp:revision>
  <cp:lastPrinted>2014-02-25T20:22:00Z</cp:lastPrinted>
  <dcterms:created xsi:type="dcterms:W3CDTF">2014-02-26T21:31:00Z</dcterms:created>
  <dcterms:modified xsi:type="dcterms:W3CDTF">2014-02-26T21:31:00Z</dcterms:modified>
</cp:coreProperties>
</file>